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0FBE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5CDEAF02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65ECC866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47D0E7BE" w14:textId="77777777" w:rsidR="0014438A" w:rsidRPr="009F6DDF" w:rsidRDefault="0014438A" w:rsidP="0014438A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9F6DDF">
        <w:rPr>
          <w:rFonts w:ascii="Arial Narrow" w:hAnsi="Arial Narrow" w:cs="Calibri"/>
          <w:i/>
          <w:sz w:val="20"/>
          <w:szCs w:val="20"/>
          <w:lang w:val="ro-RO" w:eastAsia="en-US"/>
        </w:rPr>
        <w:t>(pagina a 2-a se completează de către CSD doar după verificarea și avizarea dosarului candidatului)</w:t>
      </w:r>
    </w:p>
    <w:p w14:paraId="34573313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104F2B95" w14:textId="77777777" w:rsidR="0014438A" w:rsidRPr="009F6DDF" w:rsidRDefault="0014438A" w:rsidP="0014438A">
      <w:p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I. DATE DESPRE CANDIDAT</w:t>
      </w:r>
    </w:p>
    <w:p w14:paraId="4847B823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026FFBB9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>științific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1D1895FE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 Universitatea / Locul de muncă :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33EE414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2EC0A397" w14:textId="77777777" w:rsidR="0014438A" w:rsidRPr="009F6DDF" w:rsidRDefault="0014438A" w:rsidP="0014438A">
      <w:pPr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Doctor în științe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 Confirmat prin Ordin nr.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2F50A6E8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41FDDF5" w14:textId="77777777" w:rsidR="0014438A" w:rsidRPr="009F6DDF" w:rsidRDefault="0014438A" w:rsidP="0014438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 xml:space="preserve">III. DATE NUMERICE PRIVIND ÎNDEPLINIREA CRITERIILOR ȘI STANDARDELOR MINIMALE NAȚIONALE ȘI SPECIFICE </w:t>
      </w:r>
    </w:p>
    <w:p w14:paraId="1592EB61" w14:textId="77777777" w:rsidR="0014438A" w:rsidRPr="009F6DDF" w:rsidRDefault="0014438A" w:rsidP="0014438A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ADMINISTRAREA AFACERILOR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2551"/>
        <w:gridCol w:w="4111"/>
        <w:gridCol w:w="1592"/>
        <w:gridCol w:w="1108"/>
      </w:tblGrid>
      <w:tr w:rsidR="0014438A" w:rsidRPr="009F6DDF" w14:paraId="6659727B" w14:textId="77777777" w:rsidTr="00C83E81">
        <w:trPr>
          <w:trHeight w:val="248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5CA6E1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7AD9E2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PERSPECTIVA</w:t>
            </w:r>
          </w:p>
        </w:tc>
        <w:tc>
          <w:tcPr>
            <w:tcW w:w="57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058C4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EVALUAREA PERSPECTIVEI</w:t>
            </w:r>
          </w:p>
        </w:tc>
        <w:tc>
          <w:tcPr>
            <w:tcW w:w="11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E2EC63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44936A1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</w:tc>
      </w:tr>
      <w:tr w:rsidR="0014438A" w:rsidRPr="009F6DDF" w14:paraId="1EE40E13" w14:textId="77777777" w:rsidTr="00C83E81">
        <w:trPr>
          <w:trHeight w:val="248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9C422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3611F7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055BDA6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minime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2FD607DE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maxime</w:t>
            </w:r>
          </w:p>
        </w:tc>
        <w:tc>
          <w:tcPr>
            <w:tcW w:w="11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8ABCF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14438A" w:rsidRPr="009F6DDF" w14:paraId="4F0850B2" w14:textId="77777777" w:rsidTr="00C83E81">
        <w:trPr>
          <w:trHeight w:val="3296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CBBA1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6E954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  <w:p w14:paraId="2B220D30" w14:textId="77777777" w:rsidR="0014438A" w:rsidRPr="009F6DDF" w:rsidRDefault="0014438A" w:rsidP="00C21450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A.1. Articole publicate în reviste indexate ISI cu scor de influență absolut (AIS) nenul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460C3D3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Publicarea unui număr minim de 4 articole publicate în reviste cotate ISI cu AIS nenul din care minim 2 din categoriile CoreEconomics și/sau Infoeconomics</w:t>
            </w:r>
          </w:p>
          <w:p w14:paraId="1F456A3E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  <w:p w14:paraId="45099847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Îndeplinirea uneia dintre următoarele condiții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  <w:p w14:paraId="1C23A7C6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1. Autor sau coautor a cel puțin 2 articole publicate în reviste cotate ISI cu AIS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&gt;0,15</w:t>
            </w:r>
          </w:p>
          <w:p w14:paraId="1EE81173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Cel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puțin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proiecte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granturi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cercetare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castigate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în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competiții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naționale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sau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internaționale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, cu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excepția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proiectelor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finanțate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prin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programe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operaționale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POS-DRU, POS-CEE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sau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similar, din care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unul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în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calitate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de director de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proiect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sau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responsabil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partener</w:t>
            </w:r>
            <w:proofErr w:type="spellEnd"/>
          </w:p>
          <w:p w14:paraId="47F23D4C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3. Un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articol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de la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punctul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a)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și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un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articol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de la </w:t>
            </w:r>
            <w:proofErr w:type="spellStart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punctul</w:t>
            </w:r>
            <w:proofErr w:type="spellEnd"/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b).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33266241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29422B1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803BA4A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20E887D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2971AEC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Maxim 10 </w:t>
            </w:r>
            <w:proofErr w:type="spellStart"/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articole</w:t>
            </w:r>
            <w:proofErr w:type="spellEnd"/>
          </w:p>
        </w:tc>
        <w:tc>
          <w:tcPr>
            <w:tcW w:w="11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F09EC8" w14:textId="77777777" w:rsidR="0014438A" w:rsidRPr="009F6DDF" w:rsidRDefault="0014438A" w:rsidP="00C21450">
            <w:pPr>
              <w:ind w:right="461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14438A" w:rsidRPr="009F6DDF" w14:paraId="06E002C5" w14:textId="77777777" w:rsidTr="00C83E81">
        <w:trPr>
          <w:trHeight w:val="867"/>
          <w:jc w:val="center"/>
        </w:trPr>
        <w:tc>
          <w:tcPr>
            <w:tcW w:w="9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0CA80A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974646" w14:textId="77777777" w:rsidR="0014438A" w:rsidRPr="009F6DDF" w:rsidRDefault="0014438A" w:rsidP="00C21450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A.2. Publicții la edituri de prestigiu internațional și la alte edituri naționale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</w:tcBorders>
            <w:shd w:val="clear" w:color="auto" w:fill="E7E6E6"/>
            <w:vAlign w:val="center"/>
          </w:tcPr>
          <w:p w14:paraId="7B6FBF92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  <w:tcBorders>
              <w:top w:val="single" w:sz="12" w:space="0" w:color="auto"/>
              <w:right w:val="single" w:sz="18" w:space="0" w:color="auto"/>
            </w:tcBorders>
            <w:shd w:val="clear" w:color="auto" w:fill="E7E6E6"/>
          </w:tcPr>
          <w:p w14:paraId="09154392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FCDF183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Maxim 0,5 </w:t>
            </w:r>
            <w:proofErr w:type="spellStart"/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AB6EE47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14438A" w:rsidRPr="009F6DDF" w14:paraId="445F50AC" w14:textId="77777777" w:rsidTr="00C83E81">
        <w:trPr>
          <w:trHeight w:val="963"/>
          <w:jc w:val="center"/>
        </w:trPr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AD70566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F6FEFD" w14:textId="77777777" w:rsidR="0014438A" w:rsidRPr="009F6DDF" w:rsidRDefault="0014438A" w:rsidP="00C21450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B. Punctaj (C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vertAlign w:val="subscript"/>
                <w:lang w:val="ro-RO" w:eastAsia="en-US"/>
              </w:rPr>
              <w:t>i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) acordat unei citări într-o revistă indexată ISI cu (AIS) nenul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6FA0D6B8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085A547F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C684529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731F224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Maxim 10 </w:t>
            </w:r>
            <w:proofErr w:type="spellStart"/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citări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23040D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17A6AA55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FE13C2B" w14:textId="77777777" w:rsidR="0014438A" w:rsidRPr="009F6DDF" w:rsidRDefault="0014438A" w:rsidP="0014438A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9F6DDF">
        <w:rPr>
          <w:rFonts w:ascii="Arial Narrow" w:hAnsi="Arial Narrow" w:cs="Calibri"/>
          <w:bCs/>
          <w:sz w:val="20"/>
          <w:szCs w:val="20"/>
          <w:lang w:val="ro-RO" w:eastAsia="en-US"/>
        </w:rPr>
        <w:t>Notă : Maximum 20 % din valorile pragurilor de la perspectiva b) (4,8,8 puncte) se pot modifica doar prin transfer de la perspectiva c) la perspectiva b), cu păstrarea categoriei forumurilor.</w:t>
      </w:r>
    </w:p>
    <w:p w14:paraId="2ECE2DCA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16"/>
          <w:szCs w:val="16"/>
          <w:lang w:val="ro-RO" w:eastAsia="en-US"/>
        </w:rPr>
      </w:pPr>
    </w:p>
    <w:p w14:paraId="36BF751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69FB39CF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65E5A738" w14:textId="77777777" w:rsidR="0014438A" w:rsidRPr="009F6DDF" w:rsidRDefault="0014438A" w:rsidP="0014438A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că datele menționate mai sus sunt reale și se referă la propria mea activitate profesională și științifică.</w:t>
      </w:r>
    </w:p>
    <w:p w14:paraId="364CF43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41410EBC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lastRenderedPageBreak/>
        <w:t>____________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  <w:t>________________________________</w:t>
      </w:r>
    </w:p>
    <w:p w14:paraId="77DF23B3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6698F53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Verificare de către membrii desemnați din CSD:</w:t>
      </w:r>
    </w:p>
    <w:p w14:paraId="5AAC426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1D7BA4A3" w14:textId="77777777" w:rsidR="0014438A" w:rsidRPr="009F6DDF" w:rsidRDefault="0014438A" w:rsidP="0014438A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1. ___________________________________________________  Semnătura ____________________</w:t>
      </w:r>
    </w:p>
    <w:p w14:paraId="2B67BE6F" w14:textId="77777777" w:rsidR="0014438A" w:rsidRPr="009F6DDF" w:rsidRDefault="0014438A" w:rsidP="0014438A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2. ___________________________________________________  Semnătura ____________________</w:t>
      </w:r>
    </w:p>
    <w:p w14:paraId="46016B29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3F78DEA2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9F6DDF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ă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ș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ă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1B01C56B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9F6DDF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9F6DDF">
        <w:rPr>
          <w:rFonts w:ascii="Arial Narrow" w:hAnsi="Arial Narrow" w:cs="Arial"/>
          <w:i/>
          <w:spacing w:val="-4"/>
          <w:lang w:val="ro-RO" w:eastAsia="en-US"/>
        </w:rPr>
        <w:t>(</w:t>
      </w:r>
      <w:r w:rsidRPr="009F6DDF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9F6DDF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2DFF682C" w14:textId="77777777" w:rsidR="0014438A" w:rsidRPr="009F6DDF" w:rsidRDefault="0014438A" w:rsidP="0014438A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*____________________________________________________________________________________</w:t>
      </w:r>
    </w:p>
    <w:p w14:paraId="3A4C32B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1842119D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39AA6EEE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A6E717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A037CE7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2DB9D3B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E2BCF2D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1B7DD06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5A6E35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E6BF78A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3F045ACA" w14:textId="77777777" w:rsidR="0014438A" w:rsidRPr="009F6DDF" w:rsidRDefault="0014438A" w:rsidP="0014438A">
      <w:pPr>
        <w:spacing w:after="200" w:line="276" w:lineRule="auto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 xml:space="preserve"> Director CSUD,</w:t>
      </w:r>
      <w:r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  <w:t xml:space="preserve">                          </w:t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  <w:t xml:space="preserve">        </w:t>
      </w:r>
      <w:r>
        <w:rPr>
          <w:rFonts w:ascii="Arial Narrow" w:hAnsi="Arial Narrow" w:cs="Arial"/>
          <w:b/>
          <w:bCs/>
          <w:lang w:val="ro-RO" w:eastAsia="en-US"/>
        </w:rPr>
        <w:t xml:space="preserve">                             </w:t>
      </w:r>
    </w:p>
    <w:p w14:paraId="251BD711" w14:textId="77777777" w:rsidR="0014438A" w:rsidRPr="009F6DDF" w:rsidRDefault="0014438A" w:rsidP="0014438A">
      <w:pPr>
        <w:spacing w:after="200" w:line="276" w:lineRule="auto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 xml:space="preserve">Prof. univ. dr. Iulian BOLDEA                                        </w:t>
      </w:r>
      <w:r>
        <w:rPr>
          <w:rFonts w:ascii="Arial Narrow" w:hAnsi="Arial Narrow" w:cs="Arial"/>
          <w:lang w:val="ro-RO" w:eastAsia="en-US"/>
        </w:rPr>
        <w:t xml:space="preserve">                              </w:t>
      </w:r>
      <w:r w:rsidRPr="009F6DDF">
        <w:rPr>
          <w:rFonts w:ascii="Arial Narrow" w:hAnsi="Arial Narrow" w:cs="Arial"/>
          <w:lang w:val="ro-RO" w:eastAsia="en-US"/>
        </w:rPr>
        <w:t>Prof. univ. dr. Rodica BĂLAȘA</w:t>
      </w:r>
    </w:p>
    <w:p w14:paraId="38167F4B" w14:textId="77777777" w:rsidR="0014438A" w:rsidRPr="009F6DDF" w:rsidRDefault="0014438A" w:rsidP="0014438A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>
        <w:rPr>
          <w:rFonts w:ascii="Arial Narrow" w:hAnsi="Arial Narrow" w:cs="Arial"/>
          <w:lang w:val="ro-RO" w:eastAsia="en-US"/>
        </w:rPr>
        <w:t>_____________________</w:t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  <w:t xml:space="preserve">        ________________________</w:t>
      </w:r>
      <w:r w:rsidRPr="009F6DDF">
        <w:rPr>
          <w:rFonts w:ascii="Arial Narrow" w:hAnsi="Arial Narrow" w:cs="Arial"/>
          <w:i/>
          <w:lang w:val="ro-RO" w:eastAsia="en-US"/>
        </w:rPr>
        <w:t xml:space="preserve">                             </w:t>
      </w:r>
    </w:p>
    <w:p w14:paraId="521E2B19" w14:textId="77777777" w:rsidR="0014438A" w:rsidRPr="009F6DDF" w:rsidRDefault="0014438A" w:rsidP="0014438A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 w:rsidRPr="009F6DDF">
        <w:rPr>
          <w:rFonts w:ascii="Arial Narrow" w:hAnsi="Arial Narrow" w:cs="Arial"/>
          <w:i/>
          <w:lang w:val="ro-RO" w:eastAsia="en-US"/>
        </w:rPr>
        <w:t xml:space="preserve">         (semnătură)</w:t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  <w:t xml:space="preserve">                 (semnătură)                              </w:t>
      </w:r>
    </w:p>
    <w:p w14:paraId="6A684987" w14:textId="77777777" w:rsidR="0014438A" w:rsidRPr="009F6DDF" w:rsidRDefault="0014438A" w:rsidP="0014438A">
      <w:pPr>
        <w:jc w:val="center"/>
        <w:rPr>
          <w:rFonts w:ascii="Arial Narrow" w:hAnsi="Arial Narrow"/>
          <w:lang w:val="ro-RO" w:eastAsia="en-US"/>
        </w:rPr>
      </w:pPr>
    </w:p>
    <w:p w14:paraId="3DD9AC04" w14:textId="77777777" w:rsidR="0014438A" w:rsidRPr="00962716" w:rsidRDefault="0014438A" w:rsidP="0014438A">
      <w:pPr>
        <w:jc w:val="center"/>
        <w:rPr>
          <w:rFonts w:ascii="Arial Narrow" w:hAnsi="Arial Narrow"/>
          <w:lang w:val="ro-RO" w:eastAsia="en-US"/>
        </w:rPr>
      </w:pPr>
      <w:r w:rsidRPr="009F6DDF">
        <w:rPr>
          <w:rFonts w:ascii="Arial Narrow" w:hAnsi="Arial Narrow"/>
          <w:lang w:val="ro-RO" w:eastAsia="en-US"/>
        </w:rPr>
        <w:t>Această anexă se tipărește pe o sing</w:t>
      </w:r>
      <w:r>
        <w:rPr>
          <w:rFonts w:ascii="Arial Narrow" w:hAnsi="Arial Narrow"/>
          <w:lang w:val="ro-RO" w:eastAsia="en-US"/>
        </w:rPr>
        <w:t>ură coală de hârtie (față-verso)</w:t>
      </w:r>
    </w:p>
    <w:p w14:paraId="62A8E57A" w14:textId="77777777" w:rsidR="00BE25EC" w:rsidRPr="00E104F9" w:rsidRDefault="00BE25EC" w:rsidP="00C8000A">
      <w:pPr>
        <w:spacing w:before="120" w:after="120"/>
      </w:pPr>
    </w:p>
    <w:sectPr w:rsidR="00BE25EC" w:rsidRPr="00E104F9" w:rsidSect="00E104F9">
      <w:headerReference w:type="default" r:id="rId7"/>
      <w:footerReference w:type="default" r:id="rId8"/>
      <w:pgSz w:w="11906" w:h="16838"/>
      <w:pgMar w:top="1417" w:right="849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3CA8" w14:textId="77777777" w:rsidR="00B245B7" w:rsidRDefault="00B245B7" w:rsidP="00E73A8A">
      <w:r>
        <w:separator/>
      </w:r>
    </w:p>
  </w:endnote>
  <w:endnote w:type="continuationSeparator" w:id="0">
    <w:p w14:paraId="5C3751B1" w14:textId="77777777" w:rsidR="00B245B7" w:rsidRDefault="00B245B7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FB6A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A0E0CE" wp14:editId="40DD0079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8004A" wp14:editId="25E00B06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B172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20A4D65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6EBF9BE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800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" filled="f" stroked="f">
              <v:textbox>
                <w:txbxContent>
                  <w:p w14:paraId="4AAB172C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20A4D657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6EBF9BE6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3ADA3" wp14:editId="50F9127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EDD7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2AF343D3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517DB97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3ADA3"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" filled="f" stroked="f">
              <v:textbox>
                <w:txbxContent>
                  <w:p w14:paraId="122EDD7A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2AF343D3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517DB976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7422A" wp14:editId="0EC22FA9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0E0F3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5AF29D7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288F1015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7422A"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" filled="f" stroked="f">
              <v:textbox>
                <w:txbxContent>
                  <w:p w14:paraId="53F0E0F3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5AF29D72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288F1015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5BAFE07B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</w:pPr>
    <w:proofErr w:type="spellStart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>Adresa</w:t>
    </w:r>
    <w:proofErr w:type="spellEnd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 xml:space="preserve"> I.O.S.U.D. a U.M.F.S.T.  </w:t>
    </w: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G.E. Palade </w:t>
    </w:r>
    <w:proofErr w:type="spellStart"/>
    <w:proofErr w:type="gramStart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>Tg.Mureş</w:t>
    </w:r>
    <w:proofErr w:type="spellEnd"/>
    <w:proofErr w:type="gramEnd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 -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Str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Gh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Marinescu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Nr. 38,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Clăd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irea</w:t>
    </w:r>
    <w:proofErr w:type="spellEnd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</w:t>
    </w:r>
    <w:proofErr w:type="spellStart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Centrală</w:t>
    </w:r>
    <w:proofErr w:type="spellEnd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, Et. II, Camera 2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1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8</w:t>
    </w:r>
  </w:p>
  <w:p w14:paraId="0543B9C3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z w:val="14"/>
        <w:lang w:val="ro-RO"/>
      </w:rPr>
    </w:pPr>
    <w:proofErr w:type="gram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Tel:</w:t>
    </w:r>
    <w:proofErr w:type="gram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00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40-265-215551 </w:t>
    </w:r>
    <w:proofErr w:type="spellStart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int</w:t>
    </w:r>
    <w:proofErr w:type="spellEnd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124, </w:t>
    </w:r>
    <w:proofErr w:type="gramStart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526;</w:t>
    </w:r>
    <w:proofErr w:type="gramEnd"/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Fax: 0040-265-</w:t>
    </w:r>
    <w:r w:rsidR="0014438A" w:rsidRPr="0014438A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210407</w:t>
    </w:r>
    <w:r w:rsidRPr="0014438A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 xml:space="preserve">; </w:t>
    </w:r>
    <w:r w:rsidR="0014438A" w:rsidRPr="0014438A">
      <w:rPr>
        <w:rFonts w:ascii="Calibri" w:hAnsi="Calibri" w:cs="Calibri"/>
        <w:color w:val="2E74B5" w:themeColor="accent1" w:themeShade="BF"/>
        <w:spacing w:val="-4"/>
        <w:sz w:val="12"/>
        <w:szCs w:val="16"/>
        <w:lang w:val="fr-FR"/>
      </w:rPr>
      <w:t xml:space="preserve">https://umfst.ro/info-studenti/doctorat/ 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e-mail: scoaladoctorala@</w:t>
    </w:r>
    <w:r w:rsid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umfst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.ro</w:t>
    </w:r>
  </w:p>
  <w:p w14:paraId="123A109C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FE70" w14:textId="77777777" w:rsidR="00B245B7" w:rsidRDefault="00B245B7" w:rsidP="00E73A8A">
      <w:r>
        <w:separator/>
      </w:r>
    </w:p>
  </w:footnote>
  <w:footnote w:type="continuationSeparator" w:id="0">
    <w:p w14:paraId="1CC28152" w14:textId="77777777" w:rsidR="00B245B7" w:rsidRDefault="00B245B7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1205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37515F97" w14:textId="77777777" w:rsidTr="00D434F9">
      <w:trPr>
        <w:trHeight w:val="1278"/>
      </w:trPr>
      <w:tc>
        <w:tcPr>
          <w:tcW w:w="4571" w:type="dxa"/>
        </w:tcPr>
        <w:p w14:paraId="515315CB" w14:textId="77777777" w:rsidR="00834C0C" w:rsidRPr="00733022" w:rsidRDefault="004C66D4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A04CF6" wp14:editId="09B57D9F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7B77EDA0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42E40E02" w14:textId="70BD6C9A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</w:t>
          </w:r>
          <w:r w:rsidR="00E104F9">
            <w:rPr>
              <w:rFonts w:asciiTheme="minorHAnsi" w:hAnsiTheme="minorHAnsi" w:cs="Arial"/>
              <w:sz w:val="22"/>
              <w:szCs w:val="22"/>
              <w:lang w:val="ro-RO"/>
            </w:rPr>
            <w:t>8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336BF7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41FA385F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47CCFDD8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71BF2"/>
    <w:rsid w:val="00082E75"/>
    <w:rsid w:val="000A52AA"/>
    <w:rsid w:val="0014438A"/>
    <w:rsid w:val="00154B47"/>
    <w:rsid w:val="002D3C61"/>
    <w:rsid w:val="00336BF7"/>
    <w:rsid w:val="00390605"/>
    <w:rsid w:val="003F37DA"/>
    <w:rsid w:val="00466648"/>
    <w:rsid w:val="004C41DF"/>
    <w:rsid w:val="004C66D4"/>
    <w:rsid w:val="005A6CD0"/>
    <w:rsid w:val="00687956"/>
    <w:rsid w:val="006D64B3"/>
    <w:rsid w:val="006E6EC8"/>
    <w:rsid w:val="007238D4"/>
    <w:rsid w:val="0075343B"/>
    <w:rsid w:val="007E2CB4"/>
    <w:rsid w:val="00822D25"/>
    <w:rsid w:val="00834C0C"/>
    <w:rsid w:val="00841B93"/>
    <w:rsid w:val="0085102E"/>
    <w:rsid w:val="00915BF3"/>
    <w:rsid w:val="00924766"/>
    <w:rsid w:val="0092772F"/>
    <w:rsid w:val="009558BC"/>
    <w:rsid w:val="00A04BB1"/>
    <w:rsid w:val="00AE4D4E"/>
    <w:rsid w:val="00AF4339"/>
    <w:rsid w:val="00B245B7"/>
    <w:rsid w:val="00B759A3"/>
    <w:rsid w:val="00BD6FED"/>
    <w:rsid w:val="00BE25EC"/>
    <w:rsid w:val="00C8000A"/>
    <w:rsid w:val="00C83E81"/>
    <w:rsid w:val="00C92B66"/>
    <w:rsid w:val="00CA341C"/>
    <w:rsid w:val="00D22535"/>
    <w:rsid w:val="00D368CD"/>
    <w:rsid w:val="00E104F9"/>
    <w:rsid w:val="00E46481"/>
    <w:rsid w:val="00E72546"/>
    <w:rsid w:val="00E73A8A"/>
    <w:rsid w:val="00EA31FB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AAA1B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2021-02-05T12:34:00Z</cp:lastPrinted>
  <dcterms:created xsi:type="dcterms:W3CDTF">2025-06-12T11:27:00Z</dcterms:created>
  <dcterms:modified xsi:type="dcterms:W3CDTF">2025-06-12T11:27:00Z</dcterms:modified>
</cp:coreProperties>
</file>